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rPr>
          <w:rFonts w:ascii="黑体" w:eastAsia="黑体"/>
        </w:rPr>
      </w:pPr>
      <w:r>
        <w:rPr>
          <w:rFonts w:hint="eastAsia" w:ascii="黑体" w:eastAsia="黑体"/>
        </w:rPr>
        <w:t>附件 1</w:t>
      </w:r>
    </w:p>
    <w:tbl>
      <w:tblPr>
        <w:tblStyle w:val="3"/>
        <w:tblpPr w:leftFromText="180" w:rightFromText="180" w:vertAnchor="text" w:horzAnchor="page" w:tblpX="1872" w:tblpY="312"/>
        <w:tblOverlap w:val="never"/>
        <w:tblW w:w="87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2187"/>
        <w:gridCol w:w="5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5" w:type="dxa"/>
            <w:gridSpan w:val="3"/>
          </w:tcPr>
          <w:p>
            <w:pPr>
              <w:pStyle w:val="5"/>
              <w:spacing w:before="105"/>
              <w:ind w:left="3772" w:right="3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1" w:type="dxa"/>
            <w:tcBorders>
              <w:bottom w:val="single" w:color="000000" w:sz="8" w:space="0"/>
            </w:tcBorders>
          </w:tcPr>
          <w:p>
            <w:pPr>
              <w:pStyle w:val="5"/>
              <w:spacing w:before="104"/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>日期</w:t>
            </w:r>
          </w:p>
        </w:tc>
        <w:tc>
          <w:tcPr>
            <w:tcW w:w="2187" w:type="dxa"/>
            <w:tcBorders>
              <w:bottom w:val="single" w:color="000000" w:sz="8" w:space="0"/>
            </w:tcBorders>
          </w:tcPr>
          <w:p>
            <w:pPr>
              <w:pStyle w:val="5"/>
              <w:spacing w:before="104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5287" w:type="dxa"/>
            <w:tcBorders>
              <w:bottom w:val="single" w:color="000000" w:sz="8" w:space="0"/>
            </w:tcBorders>
          </w:tcPr>
          <w:p>
            <w:pPr>
              <w:pStyle w:val="5"/>
              <w:spacing w:before="104"/>
              <w:ind w:left="1229"/>
              <w:rPr>
                <w:b/>
                <w:sz w:val="28"/>
              </w:rPr>
            </w:pPr>
            <w:r>
              <w:rPr>
                <w:b/>
                <w:sz w:val="28"/>
              </w:rPr>
              <w:t>培训主题/模块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231" w:type="dxa"/>
            <w:tcBorders>
              <w:top w:val="single" w:color="000000" w:sz="8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sz w:val="28"/>
              </w:rPr>
            </w:pPr>
          </w:p>
          <w:p>
            <w:pPr>
              <w:pStyle w:val="5"/>
              <w:spacing w:before="5"/>
              <w:rPr>
                <w:rFonts w:ascii="黑体"/>
                <w:sz w:val="28"/>
              </w:rPr>
            </w:pPr>
          </w:p>
          <w:p>
            <w:pPr>
              <w:pStyle w:val="5"/>
              <w:spacing w:line="465" w:lineRule="auto"/>
              <w:ind w:right="166" w:firstLine="198" w:firstLineChars="100"/>
              <w:rPr>
                <w:spacing w:val="-52"/>
                <w:sz w:val="24"/>
              </w:rPr>
            </w:pPr>
            <w:r>
              <w:rPr>
                <w:spacing w:val="-21"/>
                <w:sz w:val="24"/>
              </w:rPr>
              <w:t>1</w:t>
            </w:r>
            <w:r>
              <w:rPr>
                <w:rFonts w:hint="eastAsia"/>
                <w:spacing w:val="-21"/>
                <w:sz w:val="24"/>
                <w:lang w:val="en-US"/>
              </w:rPr>
              <w:t>2</w:t>
            </w:r>
            <w:r>
              <w:rPr>
                <w:spacing w:val="-30"/>
                <w:sz w:val="24"/>
              </w:rPr>
              <w:t>月</w:t>
            </w:r>
            <w:r>
              <w:rPr>
                <w:rFonts w:hint="eastAsia"/>
                <w:spacing w:val="-21"/>
                <w:sz w:val="24"/>
                <w:lang w:val="en-US"/>
              </w:rPr>
              <w:t>18</w:t>
            </w:r>
            <w:r>
              <w:rPr>
                <w:spacing w:val="-52"/>
                <w:sz w:val="24"/>
              </w:rPr>
              <w:t>日</w:t>
            </w:r>
          </w:p>
          <w:p>
            <w:pPr>
              <w:pStyle w:val="5"/>
              <w:spacing w:line="465" w:lineRule="auto"/>
              <w:ind w:right="166" w:firstLine="396" w:firstLineChars="200"/>
              <w:rPr>
                <w:sz w:val="24"/>
              </w:rPr>
            </w:pPr>
            <w:r>
              <w:rPr>
                <w:spacing w:val="-21"/>
                <w:sz w:val="24"/>
              </w:rPr>
              <w:t>上午</w:t>
            </w:r>
          </w:p>
        </w:tc>
        <w:tc>
          <w:tcPr>
            <w:tcW w:w="2187" w:type="dxa"/>
            <w:tcBorders>
              <w:top w:val="single" w:color="000000" w:sz="8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sz w:val="28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9:00-12:00 （中</w:t>
            </w:r>
          </w:p>
          <w:p>
            <w:pPr>
              <w:pStyle w:val="5"/>
              <w:spacing w:before="4"/>
              <w:rPr>
                <w:rFonts w:ascii="黑体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间休息 20 分钟）</w:t>
            </w:r>
          </w:p>
        </w:tc>
        <w:tc>
          <w:tcPr>
            <w:tcW w:w="5287" w:type="dxa"/>
            <w:tcBorders>
              <w:top w:val="single" w:color="000000" w:sz="8" w:space="0"/>
            </w:tcBorders>
          </w:tcPr>
          <w:p>
            <w:pPr>
              <w:pStyle w:val="5"/>
              <w:spacing w:before="4"/>
              <w:ind w:firstLine="720" w:firstLineChars="300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spacing w:before="4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新媒体运营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自媒体运营的底层逻辑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利用网感玩转主流社交媒体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</w:rPr>
              <w:t>新媒体引流渠道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</w:rPr>
              <w:t>自媒体内容运营与规则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/>
                <w:sz w:val="24"/>
                <w:szCs w:val="24"/>
              </w:rPr>
              <w:t>新媒体文案写作技巧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/>
                <w:sz w:val="24"/>
                <w:szCs w:val="24"/>
              </w:rPr>
              <w:t>新媒体运营工具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/>
                <w:sz w:val="24"/>
                <w:szCs w:val="24"/>
              </w:rPr>
              <w:t>问答营销、社群推广、整体方案及实施</w:t>
            </w:r>
          </w:p>
          <w:p>
            <w:pPr>
              <w:pStyle w:val="5"/>
              <w:numPr>
                <w:ilvl w:val="0"/>
                <w:numId w:val="0"/>
              </w:numPr>
              <w:spacing w:before="4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231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83" w:line="484" w:lineRule="auto"/>
              <w:ind w:left="320" w:right="94" w:hanging="164"/>
              <w:rPr>
                <w:spacing w:val="-53"/>
                <w:sz w:val="24"/>
              </w:rPr>
            </w:pPr>
            <w:r>
              <w:rPr>
                <w:spacing w:val="-21"/>
                <w:sz w:val="24"/>
              </w:rPr>
              <w:t>1</w:t>
            </w:r>
            <w:r>
              <w:rPr>
                <w:rFonts w:hint="eastAsia"/>
                <w:spacing w:val="-21"/>
                <w:sz w:val="24"/>
                <w:lang w:val="en-US"/>
              </w:rPr>
              <w:t>2</w:t>
            </w:r>
            <w:r>
              <w:rPr>
                <w:spacing w:val="-31"/>
                <w:sz w:val="24"/>
              </w:rPr>
              <w:t>月</w:t>
            </w:r>
            <w:r>
              <w:rPr>
                <w:rFonts w:hint="eastAsia"/>
                <w:spacing w:val="-31"/>
                <w:sz w:val="24"/>
                <w:lang w:val="en-US"/>
              </w:rPr>
              <w:t>18</w:t>
            </w:r>
            <w:r>
              <w:rPr>
                <w:spacing w:val="-53"/>
                <w:sz w:val="24"/>
              </w:rPr>
              <w:t>日</w:t>
            </w:r>
          </w:p>
          <w:p>
            <w:pPr>
              <w:pStyle w:val="5"/>
              <w:spacing w:before="183" w:line="484" w:lineRule="auto"/>
              <w:ind w:left="320" w:right="94" w:hanging="164"/>
              <w:jc w:val="center"/>
              <w:rPr>
                <w:sz w:val="24"/>
              </w:rPr>
            </w:pPr>
            <w:r>
              <w:rPr>
                <w:spacing w:val="-21"/>
                <w:sz w:val="24"/>
              </w:rPr>
              <w:t>下午</w:t>
            </w:r>
          </w:p>
        </w:tc>
        <w:tc>
          <w:tcPr>
            <w:tcW w:w="2187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14:00-17:00（中间</w:t>
            </w:r>
          </w:p>
          <w:p>
            <w:pPr>
              <w:pStyle w:val="5"/>
              <w:spacing w:before="3"/>
              <w:rPr>
                <w:rFonts w:ascii="黑体"/>
              </w:rPr>
            </w:pPr>
          </w:p>
          <w:p>
            <w:pPr>
              <w:pStyle w:val="5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休息 20 分钟）</w:t>
            </w:r>
          </w:p>
        </w:tc>
        <w:tc>
          <w:tcPr>
            <w:tcW w:w="5287" w:type="dxa"/>
          </w:tcPr>
          <w:p>
            <w:pPr>
              <w:pStyle w:val="5"/>
              <w:tabs>
                <w:tab w:val="left" w:pos="1085"/>
              </w:tabs>
              <w:spacing w:before="5"/>
              <w:ind w:left="482" w:firstLine="240" w:firstLineChars="100"/>
              <w:rPr>
                <w:rFonts w:hint="eastAsia"/>
                <w:sz w:val="24"/>
              </w:rPr>
            </w:pPr>
          </w:p>
          <w:p>
            <w:pPr>
              <w:pStyle w:val="5"/>
              <w:tabs>
                <w:tab w:val="left" w:pos="1085"/>
              </w:tabs>
              <w:spacing w:before="5"/>
              <w:ind w:left="48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新媒体运营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H5页面策划与制作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新媒体运营工具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</w:rPr>
              <w:t>新媒体运营法律及规范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rFonts w:hint="eastAsia"/>
                <w:sz w:val="24"/>
              </w:rPr>
              <w:t>新媒体数据分析步骤：设定目的；挖掘数据；数据处理；数据分析；数据总结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5.</w:t>
            </w:r>
            <w:r>
              <w:rPr>
                <w:rFonts w:hint="eastAsia"/>
                <w:sz w:val="24"/>
              </w:rPr>
              <w:t>数据分析总结及报告撰写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1231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sz w:val="20"/>
              </w:rPr>
            </w:pPr>
          </w:p>
          <w:p>
            <w:pPr>
              <w:pStyle w:val="5"/>
              <w:spacing w:line="302" w:lineRule="exact"/>
              <w:ind w:left="140" w:right="79"/>
              <w:jc w:val="center"/>
              <w:rPr>
                <w:spacing w:val="-21"/>
                <w:sz w:val="24"/>
              </w:rPr>
            </w:pPr>
          </w:p>
          <w:p>
            <w:pPr>
              <w:pStyle w:val="5"/>
              <w:spacing w:line="302" w:lineRule="exact"/>
              <w:ind w:right="79" w:firstLine="198" w:firstLineChars="100"/>
              <w:jc w:val="both"/>
              <w:rPr>
                <w:spacing w:val="-21"/>
                <w:sz w:val="24"/>
              </w:rPr>
            </w:pPr>
          </w:p>
          <w:p>
            <w:pPr>
              <w:pStyle w:val="5"/>
              <w:spacing w:line="302" w:lineRule="exact"/>
              <w:ind w:right="79" w:firstLine="198" w:firstLineChars="100"/>
              <w:jc w:val="both"/>
              <w:rPr>
                <w:spacing w:val="-21"/>
                <w:sz w:val="24"/>
              </w:rPr>
            </w:pPr>
          </w:p>
          <w:p>
            <w:pPr>
              <w:pStyle w:val="5"/>
              <w:spacing w:line="302" w:lineRule="exact"/>
              <w:ind w:right="79" w:firstLine="198" w:firstLineChars="100"/>
              <w:jc w:val="both"/>
              <w:rPr>
                <w:spacing w:val="-21"/>
                <w:sz w:val="24"/>
              </w:rPr>
            </w:pPr>
          </w:p>
          <w:p>
            <w:pPr>
              <w:pStyle w:val="5"/>
              <w:spacing w:line="302" w:lineRule="exact"/>
              <w:ind w:right="79" w:firstLine="198" w:firstLineChars="100"/>
              <w:jc w:val="both"/>
              <w:rPr>
                <w:spacing w:val="-21"/>
                <w:sz w:val="24"/>
              </w:rPr>
            </w:pPr>
          </w:p>
          <w:p>
            <w:pPr>
              <w:pStyle w:val="5"/>
              <w:spacing w:line="302" w:lineRule="exact"/>
              <w:ind w:right="79" w:firstLine="198" w:firstLineChars="100"/>
              <w:jc w:val="both"/>
              <w:rPr>
                <w:spacing w:val="-46"/>
                <w:sz w:val="24"/>
              </w:rPr>
            </w:pPr>
            <w:r>
              <w:rPr>
                <w:spacing w:val="-21"/>
                <w:sz w:val="24"/>
              </w:rPr>
              <w:t>1</w:t>
            </w:r>
            <w:r>
              <w:rPr>
                <w:rFonts w:hint="eastAsia"/>
                <w:spacing w:val="-21"/>
                <w:sz w:val="24"/>
                <w:lang w:val="en-US"/>
              </w:rPr>
              <w:t>2</w:t>
            </w:r>
            <w:r>
              <w:rPr>
                <w:spacing w:val="-31"/>
                <w:sz w:val="24"/>
              </w:rPr>
              <w:t>月</w:t>
            </w:r>
            <w:r>
              <w:rPr>
                <w:rFonts w:hint="eastAsia"/>
                <w:spacing w:val="-31"/>
                <w:sz w:val="24"/>
                <w:lang w:val="en-US"/>
              </w:rPr>
              <w:t>19</w:t>
            </w:r>
            <w:r>
              <w:rPr>
                <w:spacing w:val="-46"/>
                <w:sz w:val="24"/>
              </w:rPr>
              <w:t>日</w:t>
            </w:r>
          </w:p>
          <w:p>
            <w:pPr>
              <w:pStyle w:val="5"/>
              <w:spacing w:line="302" w:lineRule="exact"/>
              <w:ind w:left="140" w:right="79"/>
              <w:jc w:val="center"/>
              <w:rPr>
                <w:spacing w:val="-46"/>
                <w:sz w:val="24"/>
              </w:rPr>
            </w:pPr>
          </w:p>
          <w:p>
            <w:pPr>
              <w:pStyle w:val="5"/>
              <w:spacing w:line="302" w:lineRule="exact"/>
              <w:ind w:left="140" w:right="79" w:firstLine="240" w:firstLineChars="100"/>
              <w:jc w:val="both"/>
              <w:rPr>
                <w:spacing w:val="-46"/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2187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  <w:r>
              <w:rPr>
                <w:sz w:val="24"/>
              </w:rPr>
              <w:t>9:00-12:00 （中</w:t>
            </w: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  <w:r>
              <w:rPr>
                <w:sz w:val="24"/>
              </w:rPr>
              <w:t>间休息 20 分钟）</w:t>
            </w:r>
          </w:p>
        </w:tc>
        <w:tc>
          <w:tcPr>
            <w:tcW w:w="5287" w:type="dxa"/>
          </w:tcPr>
          <w:p>
            <w:pPr>
              <w:pStyle w:val="5"/>
              <w:tabs>
                <w:tab w:val="left" w:pos="1085"/>
              </w:tabs>
              <w:spacing w:before="2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5"/>
              <w:tabs>
                <w:tab w:val="left" w:pos="1085"/>
              </w:tabs>
              <w:spacing w:before="2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短视频策划、运营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短视频基本知识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短视频平台：抖音平台的运营，算法知识、选题策划及拍摄技巧，快手平台的运营，算法知识、选题策划及拍摄技巧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</w:rPr>
              <w:t>账号精准定位的技巧和优势，垂直定位流程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rFonts w:hint="eastAsia"/>
                <w:sz w:val="24"/>
              </w:rPr>
              <w:t>爆款逻辑：认清包括内容的内在逻辑和核心竞争力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5.</w:t>
            </w:r>
            <w:r>
              <w:rPr>
                <w:rFonts w:hint="eastAsia"/>
                <w:sz w:val="24"/>
              </w:rPr>
              <w:t>前期策划：好的策划是成功的99%，如何做好规划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6.</w:t>
            </w:r>
            <w:r>
              <w:rPr>
                <w:rFonts w:hint="eastAsia"/>
                <w:sz w:val="24"/>
              </w:rPr>
              <w:t>视频流程：如何从无到有做一条短视频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7.</w:t>
            </w:r>
            <w:r>
              <w:rPr>
                <w:rFonts w:hint="eastAsia"/>
                <w:sz w:val="24"/>
              </w:rPr>
              <w:t>爆款标题：运用爆款标题常见写作套路，抓住视频百万曝光机会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8.</w:t>
            </w:r>
            <w:r>
              <w:rPr>
                <w:rFonts w:hint="eastAsia"/>
                <w:sz w:val="24"/>
              </w:rPr>
              <w:t>视频封面：如何制作一张高质量的视频封面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85"/>
              </w:tabs>
              <w:spacing w:before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9" w:hRule="atLeast"/>
        </w:trPr>
        <w:tc>
          <w:tcPr>
            <w:tcW w:w="1231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sz w:val="34"/>
              </w:rPr>
            </w:pPr>
          </w:p>
          <w:p>
            <w:pPr>
              <w:pStyle w:val="5"/>
              <w:spacing w:before="12"/>
              <w:rPr>
                <w:rFonts w:ascii="黑体"/>
                <w:sz w:val="34"/>
              </w:rPr>
            </w:pPr>
          </w:p>
          <w:p>
            <w:pPr>
              <w:pStyle w:val="5"/>
              <w:spacing w:before="12"/>
              <w:rPr>
                <w:rFonts w:ascii="黑体"/>
                <w:sz w:val="34"/>
              </w:rPr>
            </w:pPr>
          </w:p>
          <w:p>
            <w:pPr>
              <w:pStyle w:val="5"/>
              <w:ind w:left="140" w:right="2"/>
              <w:jc w:val="center"/>
              <w:rPr>
                <w:spacing w:val="-46"/>
                <w:sz w:val="24"/>
              </w:rPr>
            </w:pPr>
            <w:r>
              <w:rPr>
                <w:spacing w:val="-21"/>
                <w:sz w:val="24"/>
              </w:rPr>
              <w:t>1</w:t>
            </w:r>
            <w:r>
              <w:rPr>
                <w:rFonts w:hint="eastAsia"/>
                <w:spacing w:val="-21"/>
                <w:sz w:val="24"/>
                <w:lang w:val="en-US"/>
              </w:rPr>
              <w:t>2</w:t>
            </w:r>
            <w:r>
              <w:rPr>
                <w:spacing w:val="-35"/>
                <w:sz w:val="24"/>
              </w:rPr>
              <w:t>月</w:t>
            </w:r>
            <w:r>
              <w:rPr>
                <w:rFonts w:hint="eastAsia"/>
                <w:spacing w:val="-35"/>
                <w:sz w:val="24"/>
                <w:lang w:val="en-US"/>
              </w:rPr>
              <w:t>19</w:t>
            </w:r>
            <w:r>
              <w:rPr>
                <w:spacing w:val="-46"/>
                <w:sz w:val="24"/>
              </w:rPr>
              <w:t xml:space="preserve"> 日</w:t>
            </w:r>
          </w:p>
          <w:p>
            <w:pPr>
              <w:pStyle w:val="5"/>
              <w:ind w:left="140" w:right="2"/>
              <w:jc w:val="center"/>
              <w:rPr>
                <w:spacing w:val="-46"/>
                <w:sz w:val="24"/>
              </w:rPr>
            </w:pPr>
          </w:p>
          <w:p>
            <w:pPr>
              <w:pStyle w:val="5"/>
              <w:ind w:right="29" w:firstLine="440" w:firstLineChars="200"/>
              <w:jc w:val="both"/>
            </w:pPr>
            <w:r>
              <w:t>下午</w:t>
            </w:r>
          </w:p>
        </w:tc>
        <w:tc>
          <w:tcPr>
            <w:tcW w:w="2187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  <w:r>
              <w:rPr>
                <w:sz w:val="24"/>
              </w:rPr>
              <w:t>14:00-17:00（中间</w:t>
            </w: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  <w:r>
              <w:rPr>
                <w:sz w:val="24"/>
              </w:rPr>
              <w:t>休息 20 分钟）</w:t>
            </w:r>
          </w:p>
        </w:tc>
        <w:tc>
          <w:tcPr>
            <w:tcW w:w="5287" w:type="dxa"/>
          </w:tcPr>
          <w:p>
            <w:pPr>
              <w:pStyle w:val="5"/>
              <w:spacing w:before="176"/>
              <w:ind w:left="243"/>
              <w:rPr>
                <w:sz w:val="24"/>
              </w:rPr>
            </w:pPr>
            <w:r>
              <w:rPr>
                <w:rFonts w:hint="eastAsia"/>
                <w:sz w:val="24"/>
              </w:rPr>
              <w:t>短视频策划、运营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如何挖掘好选题，持续做出高播放量短视频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爆款短视频文案的三大特征和四大写作技巧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拍摄设备：你应该拥有哪些设备？做出高质量的短视频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拍摄技巧：只需作对4个关键步骤，轻松拍出优质短视频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后期剪辑：如何剪出合格短视频？只需一部手机就轻松搞定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粉丝运营：要让他不取关，我应该做什么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</w:pPr>
            <w:r>
              <w:rPr>
                <w:rFonts w:hint="eastAsia"/>
                <w:sz w:val="24"/>
                <w:lang w:val="en-US"/>
              </w:rPr>
              <w:t>7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直播运营：非颜值主播，如何深化与粉丝的联系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58B5"/>
    <w:rsid w:val="4CC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2020-12-02T09:45:00Z</dcterms:created>
  <dc:creator>Administrator</dc:creator>
  <cp:lastModifiedBy>Administrator</cp:lastModifiedBy>
  <dcterms:modified xsi:type="dcterms:W3CDTF">2020-12-02T09:45:49Z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